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20" w:rsidRPr="005634D2" w:rsidRDefault="00BA1420" w:rsidP="00BA1420">
      <w:pPr>
        <w:autoSpaceDE w:val="0"/>
        <w:jc w:val="center"/>
        <w:rPr>
          <w:rFonts w:eastAsia="ArialMT" w:cs="Times New Roman"/>
          <w:b/>
          <w:sz w:val="27"/>
          <w:szCs w:val="27"/>
        </w:rPr>
      </w:pPr>
      <w:r w:rsidRPr="005634D2">
        <w:rPr>
          <w:rFonts w:eastAsia="LiberationSans-Bold" w:cs="Times New Roman"/>
          <w:b/>
          <w:sz w:val="27"/>
          <w:szCs w:val="27"/>
        </w:rPr>
        <w:t>УВЕДОМЛЕНИЕ</w:t>
      </w:r>
    </w:p>
    <w:p w:rsidR="00BA1420" w:rsidRPr="005634D2" w:rsidRDefault="00BA1420" w:rsidP="00BA1420">
      <w:pPr>
        <w:autoSpaceDE w:val="0"/>
        <w:jc w:val="center"/>
        <w:rPr>
          <w:rFonts w:eastAsia="ArialMT" w:cs="Times New Roman"/>
          <w:b/>
          <w:sz w:val="27"/>
          <w:szCs w:val="27"/>
          <w:shd w:val="clear" w:color="auto" w:fill="FFFFFF"/>
        </w:rPr>
      </w:pPr>
      <w:r w:rsidRPr="005634D2">
        <w:rPr>
          <w:rFonts w:eastAsia="ArialMT" w:cs="Times New Roman"/>
          <w:b/>
          <w:sz w:val="27"/>
          <w:szCs w:val="27"/>
        </w:rPr>
        <w:t xml:space="preserve">о подготовке проекта </w:t>
      </w:r>
      <w:r w:rsidRPr="005634D2">
        <w:rPr>
          <w:rFonts w:eastAsia="ArialMT" w:cs="Times New Roman"/>
          <w:b/>
          <w:sz w:val="27"/>
          <w:szCs w:val="27"/>
          <w:shd w:val="clear" w:color="auto" w:fill="FFFFFF"/>
        </w:rPr>
        <w:t>нормативного правового акта -</w:t>
      </w:r>
    </w:p>
    <w:p w:rsidR="00BA1420" w:rsidRPr="005634D2" w:rsidRDefault="00BA1420" w:rsidP="00BA1420">
      <w:pPr>
        <w:autoSpaceDE w:val="0"/>
        <w:jc w:val="center"/>
        <w:rPr>
          <w:rFonts w:eastAsia="ArialMT" w:cs="Times New Roman"/>
          <w:b/>
          <w:sz w:val="27"/>
          <w:szCs w:val="27"/>
        </w:rPr>
      </w:pPr>
      <w:r w:rsidRPr="005634D2">
        <w:rPr>
          <w:rFonts w:eastAsia="ArialMT" w:cs="Times New Roman"/>
          <w:b/>
          <w:sz w:val="27"/>
          <w:szCs w:val="27"/>
          <w:shd w:val="clear" w:color="auto" w:fill="FFFFFF"/>
        </w:rPr>
        <w:t>решения Курганской городской Думы «</w:t>
      </w:r>
      <w:r>
        <w:rPr>
          <w:rFonts w:eastAsia="ArialMT" w:cs="Times New Roman"/>
          <w:b/>
          <w:sz w:val="27"/>
          <w:szCs w:val="27"/>
          <w:shd w:val="clear" w:color="auto" w:fill="FFFFFF"/>
        </w:rPr>
        <w:t>О внесении изменений и дополнений в решение Курганской городской Думы от 18.04.2012 г. № 77 «Об утверждении Правил выдачи разрешений на установку и эксплуатацию рекламных конструкций в городе Кургане»</w:t>
      </w:r>
    </w:p>
    <w:p w:rsidR="00BA1420" w:rsidRPr="005634D2" w:rsidRDefault="00BA1420" w:rsidP="00BA1420">
      <w:pPr>
        <w:autoSpaceDE w:val="0"/>
        <w:jc w:val="center"/>
        <w:rPr>
          <w:rFonts w:eastAsia="ArialMT" w:cs="Times New Roman"/>
          <w:sz w:val="27"/>
          <w:szCs w:val="27"/>
        </w:rPr>
      </w:pPr>
    </w:p>
    <w:p w:rsidR="00BA1420" w:rsidRPr="005634D2" w:rsidRDefault="00BA1420" w:rsidP="00BA1420">
      <w:pPr>
        <w:autoSpaceDE w:val="0"/>
        <w:ind w:firstLine="714"/>
        <w:jc w:val="both"/>
        <w:rPr>
          <w:rFonts w:eastAsia="LiberationSans-Bold" w:cs="Times New Roman"/>
          <w:b/>
          <w:bCs/>
          <w:sz w:val="27"/>
          <w:szCs w:val="27"/>
          <w:shd w:val="clear" w:color="auto" w:fill="FFFFFF"/>
        </w:rPr>
      </w:pPr>
      <w:proofErr w:type="gramStart"/>
      <w:r w:rsidRPr="005634D2">
        <w:rPr>
          <w:rFonts w:eastAsia="ArialMT" w:cs="Times New Roman"/>
          <w:sz w:val="27"/>
          <w:szCs w:val="27"/>
        </w:rPr>
        <w:t xml:space="preserve">В соответствии с решением Курганской городской Думы от 24.06.2015 г. </w:t>
      </w:r>
      <w:r>
        <w:rPr>
          <w:rFonts w:eastAsia="ArialMT" w:cs="Times New Roman"/>
          <w:sz w:val="27"/>
          <w:szCs w:val="27"/>
        </w:rPr>
        <w:t xml:space="preserve"> </w:t>
      </w:r>
      <w:r w:rsidRPr="005634D2">
        <w:rPr>
          <w:rFonts w:eastAsia="ArialMT" w:cs="Times New Roman"/>
          <w:sz w:val="27"/>
          <w:szCs w:val="27"/>
        </w:rPr>
        <w:t>№</w:t>
      </w:r>
      <w:r>
        <w:rPr>
          <w:rFonts w:eastAsia="ArialMT" w:cs="Times New Roman"/>
          <w:sz w:val="27"/>
          <w:szCs w:val="27"/>
        </w:rPr>
        <w:t> </w:t>
      </w:r>
      <w:r w:rsidRPr="005634D2">
        <w:rPr>
          <w:rFonts w:eastAsia="ArialMT" w:cs="Times New Roman"/>
          <w:sz w:val="27"/>
          <w:szCs w:val="27"/>
        </w:rPr>
        <w:t>94 «Об утверждении Положений о порядках проведения оценки регулирующего воздействия проектов муниципальных нормативных правовых актов города Кургана, затрагивающих вопросы осуществления предпринимательской и инвестиционной деятельности и экспертизы действующих муниципальных нормативных правовых актов города Кургана</w:t>
      </w:r>
      <w:r w:rsidRPr="005634D2">
        <w:rPr>
          <w:rFonts w:eastAsia="ArialMT" w:cs="Times New Roman"/>
          <w:sz w:val="27"/>
          <w:szCs w:val="27"/>
          <w:shd w:val="clear" w:color="auto" w:fill="FFFFFF"/>
        </w:rPr>
        <w:t>, затрагивающих вопросы осуществления предпринимательской и инвестиционной деятельности» Департамент экономического развития, предпринимательства и торговли города Кургана уведомляет о</w:t>
      </w:r>
      <w:proofErr w:type="gramEnd"/>
      <w:r w:rsidRPr="005634D2">
        <w:rPr>
          <w:rFonts w:eastAsia="ArialMT" w:cs="Times New Roman"/>
          <w:sz w:val="27"/>
          <w:szCs w:val="27"/>
          <w:shd w:val="clear" w:color="auto" w:fill="FFFFFF"/>
        </w:rPr>
        <w:t xml:space="preserve"> подготовке проекта нормативного правового акта.</w:t>
      </w:r>
    </w:p>
    <w:p w:rsidR="00BA1420" w:rsidRPr="005634D2" w:rsidRDefault="00BA1420" w:rsidP="00BA1420">
      <w:pPr>
        <w:autoSpaceDE w:val="0"/>
        <w:ind w:firstLine="714"/>
        <w:jc w:val="both"/>
        <w:rPr>
          <w:rFonts w:eastAsia="LiberationSans-Bold" w:cs="Times New Roman"/>
          <w:b/>
          <w:bCs/>
          <w:sz w:val="27"/>
          <w:szCs w:val="27"/>
          <w:shd w:val="clear" w:color="auto" w:fill="FFFFFF"/>
        </w:rPr>
      </w:pPr>
      <w:r w:rsidRPr="005634D2">
        <w:rPr>
          <w:rFonts w:eastAsia="LiberationSans-Bold" w:cs="Times New Roman"/>
          <w:b/>
          <w:bCs/>
          <w:sz w:val="27"/>
          <w:szCs w:val="27"/>
          <w:shd w:val="clear" w:color="auto" w:fill="FFFFFF"/>
        </w:rPr>
        <w:t>Проект нормативного правового акта</w:t>
      </w:r>
      <w:r>
        <w:rPr>
          <w:rFonts w:eastAsia="LiberationSans-Bold" w:cs="Times New Roman"/>
          <w:sz w:val="27"/>
          <w:szCs w:val="27"/>
          <w:shd w:val="clear" w:color="auto" w:fill="FFFFFF"/>
        </w:rPr>
        <w:t xml:space="preserve"> –</w:t>
      </w:r>
      <w:r w:rsidRPr="005634D2">
        <w:rPr>
          <w:rFonts w:eastAsia="ArialMT" w:cs="Times New Roman"/>
          <w:sz w:val="27"/>
          <w:szCs w:val="27"/>
          <w:shd w:val="clear" w:color="auto" w:fill="FFFFFF"/>
        </w:rPr>
        <w:t xml:space="preserve"> р</w:t>
      </w:r>
      <w:r w:rsidRPr="005634D2">
        <w:rPr>
          <w:rFonts w:eastAsia="LiberationSans-Bold" w:cs="Times New Roman"/>
          <w:sz w:val="27"/>
          <w:szCs w:val="27"/>
          <w:shd w:val="clear" w:color="auto" w:fill="FFFFFF"/>
        </w:rPr>
        <w:t xml:space="preserve">ешение </w:t>
      </w:r>
      <w:r w:rsidRPr="005634D2">
        <w:rPr>
          <w:rFonts w:eastAsia="ArialMT" w:cs="Times New Roman"/>
          <w:sz w:val="27"/>
          <w:szCs w:val="27"/>
          <w:shd w:val="clear" w:color="auto" w:fill="FFFFFF"/>
        </w:rPr>
        <w:t>Курганской городской Думы «О</w:t>
      </w:r>
      <w:r w:rsidRPr="005634D2">
        <w:rPr>
          <w:rFonts w:eastAsia="LiberationSans-Bold" w:cs="Times New Roman"/>
          <w:sz w:val="27"/>
          <w:szCs w:val="27"/>
          <w:shd w:val="clear" w:color="auto" w:fill="FFFFFF"/>
        </w:rPr>
        <w:t xml:space="preserve"> внесении изменений и дополнений в решени</w:t>
      </w:r>
      <w:r>
        <w:rPr>
          <w:rFonts w:eastAsia="LiberationSans-Bold" w:cs="Times New Roman"/>
          <w:sz w:val="27"/>
          <w:szCs w:val="27"/>
          <w:shd w:val="clear" w:color="auto" w:fill="FFFFFF"/>
        </w:rPr>
        <w:t>е Курганской городской Думы от 18.04.2012 г. №77</w:t>
      </w:r>
      <w:r w:rsidRPr="005634D2">
        <w:rPr>
          <w:rFonts w:eastAsia="LiberationSans-Bold" w:cs="Times New Roman"/>
          <w:sz w:val="27"/>
          <w:szCs w:val="27"/>
          <w:shd w:val="clear" w:color="auto" w:fill="FFFFFF"/>
        </w:rPr>
        <w:t xml:space="preserve"> «Об утверждении </w:t>
      </w:r>
      <w:r>
        <w:rPr>
          <w:rFonts w:eastAsia="LiberationSans-Bold" w:cs="Times New Roman"/>
          <w:sz w:val="27"/>
          <w:szCs w:val="27"/>
          <w:shd w:val="clear" w:color="auto" w:fill="FFFFFF"/>
        </w:rPr>
        <w:t>Правил выдачи разрешений на установку и эксплуатацию рекламных конструкций в городе Кургане</w:t>
      </w:r>
      <w:r w:rsidRPr="005634D2">
        <w:rPr>
          <w:rFonts w:eastAsia="LiberationSans-Bold" w:cs="Times New Roman"/>
          <w:sz w:val="27"/>
          <w:szCs w:val="27"/>
          <w:shd w:val="clear" w:color="auto" w:fill="FFFFFF"/>
        </w:rPr>
        <w:t>»</w:t>
      </w:r>
      <w:r w:rsidRPr="00BA1420">
        <w:rPr>
          <w:rFonts w:eastAsia="LiberationSans-Bold" w:cs="Times New Roman"/>
          <w:bCs/>
          <w:sz w:val="27"/>
          <w:szCs w:val="27"/>
          <w:shd w:val="clear" w:color="auto" w:fill="FFFFFF"/>
        </w:rPr>
        <w:t>.</w:t>
      </w:r>
    </w:p>
    <w:p w:rsidR="00BA1420" w:rsidRPr="005634D2" w:rsidRDefault="00BA1420" w:rsidP="00BA1420">
      <w:pPr>
        <w:autoSpaceDE w:val="0"/>
        <w:ind w:firstLine="714"/>
        <w:jc w:val="both"/>
        <w:rPr>
          <w:rFonts w:eastAsia="LiberationSans-Bold" w:cs="Times New Roman"/>
          <w:b/>
          <w:bCs/>
          <w:sz w:val="27"/>
          <w:szCs w:val="27"/>
          <w:shd w:val="clear" w:color="auto" w:fill="FFFFFF"/>
        </w:rPr>
      </w:pPr>
      <w:r w:rsidRPr="005634D2">
        <w:rPr>
          <w:rFonts w:eastAsia="LiberationSans-Bold" w:cs="Times New Roman"/>
          <w:b/>
          <w:bCs/>
          <w:sz w:val="27"/>
          <w:szCs w:val="27"/>
          <w:shd w:val="clear" w:color="auto" w:fill="FFFFFF"/>
        </w:rPr>
        <w:t>Планируемый срок вступления в силу</w:t>
      </w:r>
      <w:r w:rsidRPr="005634D2">
        <w:rPr>
          <w:rFonts w:eastAsia="LiberationSans-Bold" w:cs="Times New Roman"/>
          <w:sz w:val="27"/>
          <w:szCs w:val="27"/>
          <w:shd w:val="clear" w:color="auto" w:fill="FFFFFF"/>
        </w:rPr>
        <w:t xml:space="preserve"> нормативного правового акта </w:t>
      </w:r>
      <w:r w:rsidRPr="005634D2">
        <w:rPr>
          <w:rFonts w:eastAsia="ArialMT" w:cs="Times New Roman"/>
          <w:sz w:val="27"/>
          <w:szCs w:val="27"/>
          <w:shd w:val="clear" w:color="auto" w:fill="FFFFFF"/>
        </w:rPr>
        <w:t xml:space="preserve">– </w:t>
      </w:r>
      <w:r w:rsidR="006468A2">
        <w:rPr>
          <w:rFonts w:eastAsia="ArialMT" w:cs="Times New Roman"/>
          <w:sz w:val="27"/>
          <w:szCs w:val="27"/>
          <w:shd w:val="clear" w:color="auto" w:fill="FFFFFF"/>
        </w:rPr>
        <w:t>май</w:t>
      </w:r>
      <w:r w:rsidRPr="005634D2">
        <w:rPr>
          <w:rFonts w:eastAsia="ArialMT" w:cs="Times New Roman"/>
          <w:sz w:val="27"/>
          <w:szCs w:val="27"/>
          <w:shd w:val="clear" w:color="auto" w:fill="FFFFFF"/>
        </w:rPr>
        <w:t xml:space="preserve"> 2017 года.</w:t>
      </w:r>
    </w:p>
    <w:p w:rsidR="00BA1420" w:rsidRDefault="00BA1420" w:rsidP="00BA1420">
      <w:pPr>
        <w:autoSpaceDE w:val="0"/>
        <w:ind w:firstLine="714"/>
        <w:jc w:val="both"/>
        <w:rPr>
          <w:rFonts w:eastAsia="ArialMT" w:cs="Times New Roman"/>
          <w:sz w:val="27"/>
          <w:szCs w:val="27"/>
          <w:shd w:val="clear" w:color="auto" w:fill="FFFFFF"/>
        </w:rPr>
      </w:pPr>
      <w:r w:rsidRPr="005634D2">
        <w:rPr>
          <w:rFonts w:eastAsia="LiberationSans-Bold" w:cs="Times New Roman"/>
          <w:b/>
          <w:bCs/>
          <w:sz w:val="27"/>
          <w:szCs w:val="27"/>
          <w:shd w:val="clear" w:color="auto" w:fill="FFFFFF"/>
        </w:rPr>
        <w:t>Разработчик проекта нормативного правового акта</w:t>
      </w:r>
      <w:r w:rsidRPr="005634D2">
        <w:rPr>
          <w:rFonts w:eastAsia="LiberationSans-Bold" w:cs="Times New Roman"/>
          <w:sz w:val="27"/>
          <w:szCs w:val="27"/>
          <w:shd w:val="clear" w:color="auto" w:fill="FFFFFF"/>
        </w:rPr>
        <w:t xml:space="preserve"> </w:t>
      </w:r>
      <w:r w:rsidRPr="005634D2">
        <w:rPr>
          <w:rFonts w:eastAsia="ArialMT" w:cs="Times New Roman"/>
          <w:sz w:val="27"/>
          <w:szCs w:val="27"/>
          <w:shd w:val="clear" w:color="auto" w:fill="FFFFFF"/>
        </w:rPr>
        <w:t xml:space="preserve">– Департамент </w:t>
      </w:r>
      <w:r>
        <w:rPr>
          <w:rFonts w:eastAsia="ArialMT" w:cs="Times New Roman"/>
          <w:sz w:val="27"/>
          <w:szCs w:val="27"/>
          <w:shd w:val="clear" w:color="auto" w:fill="FFFFFF"/>
        </w:rPr>
        <w:t xml:space="preserve">архитектуры строительства и земельных отношений Администрации города Кургана, </w:t>
      </w:r>
      <w:proofErr w:type="gramStart"/>
      <w:r>
        <w:rPr>
          <w:rFonts w:eastAsia="ArialMT" w:cs="Times New Roman"/>
          <w:sz w:val="27"/>
          <w:szCs w:val="27"/>
          <w:shd w:val="clear" w:color="auto" w:fill="FFFFFF"/>
        </w:rPr>
        <w:t>г</w:t>
      </w:r>
      <w:proofErr w:type="gramEnd"/>
      <w:r>
        <w:rPr>
          <w:rFonts w:eastAsia="ArialMT" w:cs="Times New Roman"/>
          <w:sz w:val="27"/>
          <w:szCs w:val="27"/>
          <w:shd w:val="clear" w:color="auto" w:fill="FFFFFF"/>
        </w:rPr>
        <w:t xml:space="preserve">. Курган, улица Пушкина, дом 83/1, 640026, т. 45-72-82 </w:t>
      </w:r>
    </w:p>
    <w:p w:rsidR="00BA1420" w:rsidRPr="005634D2" w:rsidRDefault="00BA1420" w:rsidP="00BA1420">
      <w:pPr>
        <w:autoSpaceDE w:val="0"/>
        <w:ind w:firstLine="714"/>
        <w:jc w:val="both"/>
        <w:rPr>
          <w:rFonts w:eastAsia="ArialMT" w:cs="Times New Roman"/>
          <w:sz w:val="27"/>
          <w:szCs w:val="27"/>
          <w:shd w:val="clear" w:color="auto" w:fill="FFFFFF"/>
        </w:rPr>
      </w:pPr>
      <w:proofErr w:type="gramStart"/>
      <w:r w:rsidRPr="005634D2">
        <w:rPr>
          <w:rFonts w:eastAsia="LiberationSans-Bold" w:cs="Times New Roman"/>
          <w:b/>
          <w:bCs/>
          <w:sz w:val="27"/>
          <w:szCs w:val="27"/>
          <w:shd w:val="clear" w:color="auto" w:fill="FFFFFF"/>
        </w:rPr>
        <w:t>Обоснование необходимости разработки проекта</w:t>
      </w:r>
      <w:r w:rsidRPr="005634D2">
        <w:rPr>
          <w:rFonts w:eastAsia="LiberationSans-Bold" w:cs="Times New Roman"/>
          <w:sz w:val="27"/>
          <w:szCs w:val="27"/>
          <w:shd w:val="clear" w:color="auto" w:fill="FFFFFF"/>
        </w:rPr>
        <w:t xml:space="preserve"> </w:t>
      </w:r>
      <w:r w:rsidRPr="005634D2">
        <w:rPr>
          <w:rFonts w:eastAsia="LiberationSans-Bold" w:cs="Times New Roman"/>
          <w:b/>
          <w:bCs/>
          <w:sz w:val="27"/>
          <w:szCs w:val="27"/>
          <w:shd w:val="clear" w:color="auto" w:fill="FFFFFF"/>
        </w:rPr>
        <w:t>нормативного правового акта</w:t>
      </w:r>
      <w:r w:rsidRPr="005634D2">
        <w:rPr>
          <w:rFonts w:eastAsia="LiberationSans-Bold" w:cs="Times New Roman"/>
          <w:sz w:val="27"/>
          <w:szCs w:val="27"/>
          <w:shd w:val="clear" w:color="auto" w:fill="FFFFFF"/>
        </w:rPr>
        <w:t xml:space="preserve"> </w:t>
      </w:r>
      <w:r w:rsidRPr="005634D2">
        <w:rPr>
          <w:rFonts w:eastAsia="ArialMT" w:cs="Times New Roman"/>
          <w:sz w:val="27"/>
          <w:szCs w:val="27"/>
          <w:shd w:val="clear" w:color="auto" w:fill="FFFFFF"/>
        </w:rPr>
        <w:t>- подготовка настоящего проекта вызвана необходимостью уточнения понятий</w:t>
      </w:r>
      <w:r>
        <w:rPr>
          <w:rFonts w:eastAsia="ArialMT" w:cs="Times New Roman"/>
          <w:sz w:val="27"/>
          <w:szCs w:val="27"/>
          <w:shd w:val="clear" w:color="auto" w:fill="FFFFFF"/>
        </w:rPr>
        <w:t xml:space="preserve">, применяемых в </w:t>
      </w:r>
      <w:r w:rsidR="0045607A">
        <w:rPr>
          <w:rFonts w:eastAsia="ArialMT" w:cs="Times New Roman"/>
          <w:sz w:val="27"/>
          <w:szCs w:val="27"/>
          <w:shd w:val="clear" w:color="auto" w:fill="FFFFFF"/>
        </w:rPr>
        <w:t>Правилах</w:t>
      </w:r>
      <w:r w:rsidR="00D3091D">
        <w:rPr>
          <w:rFonts w:eastAsia="ArialMT" w:cs="Times New Roman"/>
          <w:sz w:val="27"/>
          <w:szCs w:val="27"/>
          <w:shd w:val="clear" w:color="auto" w:fill="FFFFFF"/>
        </w:rPr>
        <w:t xml:space="preserve">, передачи полномочий в сфере выдачи разрешений на установку и эксплуатацию </w:t>
      </w:r>
      <w:r w:rsidR="00863099">
        <w:rPr>
          <w:rFonts w:eastAsia="ArialMT" w:cs="Times New Roman"/>
          <w:sz w:val="27"/>
          <w:szCs w:val="27"/>
          <w:shd w:val="clear" w:color="auto" w:fill="FFFFFF"/>
        </w:rPr>
        <w:t>рекламны</w:t>
      </w:r>
      <w:r w:rsidR="000B7BCF">
        <w:rPr>
          <w:rFonts w:eastAsia="ArialMT" w:cs="Times New Roman"/>
          <w:sz w:val="27"/>
          <w:szCs w:val="27"/>
          <w:shd w:val="clear" w:color="auto" w:fill="FFFFFF"/>
        </w:rPr>
        <w:t xml:space="preserve">х конструкций в соответствии с </w:t>
      </w:r>
      <w:r w:rsidR="00863099">
        <w:rPr>
          <w:rFonts w:eastAsia="ArialMT" w:cs="Times New Roman"/>
          <w:sz w:val="27"/>
          <w:szCs w:val="27"/>
          <w:shd w:val="clear" w:color="auto" w:fill="FFFFFF"/>
        </w:rPr>
        <w:t xml:space="preserve"> решением Курганской городской Думы от 26.09.2016 г. № 188 «О структуре Администрации города Кургана»</w:t>
      </w:r>
      <w:r w:rsidRPr="005634D2">
        <w:rPr>
          <w:rFonts w:eastAsia="ArialMT" w:cs="Times New Roman"/>
          <w:sz w:val="27"/>
          <w:szCs w:val="27"/>
          <w:shd w:val="clear" w:color="auto" w:fill="FFFFFF"/>
        </w:rPr>
        <w:t>, уточнения оснований</w:t>
      </w:r>
      <w:r w:rsidR="00D3091D">
        <w:rPr>
          <w:rFonts w:eastAsia="ArialMT" w:cs="Times New Roman"/>
          <w:sz w:val="27"/>
          <w:szCs w:val="27"/>
          <w:shd w:val="clear" w:color="auto" w:fill="FFFFFF"/>
        </w:rPr>
        <w:t xml:space="preserve"> для изменения и расторжения</w:t>
      </w:r>
      <w:r w:rsidR="008B45AA">
        <w:rPr>
          <w:rFonts w:eastAsia="ArialMT" w:cs="Times New Roman"/>
          <w:sz w:val="27"/>
          <w:szCs w:val="27"/>
          <w:shd w:val="clear" w:color="auto" w:fill="FFFFFF"/>
        </w:rPr>
        <w:t xml:space="preserve"> договора</w:t>
      </w:r>
      <w:r w:rsidR="00B65034">
        <w:rPr>
          <w:rFonts w:eastAsia="ArialMT" w:cs="Times New Roman"/>
          <w:sz w:val="27"/>
          <w:szCs w:val="27"/>
          <w:shd w:val="clear" w:color="auto" w:fill="FFFFFF"/>
        </w:rPr>
        <w:t xml:space="preserve">, а так же </w:t>
      </w:r>
      <w:r w:rsidR="0003579C">
        <w:rPr>
          <w:rFonts w:eastAsia="ArialMT" w:cs="Times New Roman"/>
          <w:sz w:val="27"/>
          <w:szCs w:val="27"/>
          <w:shd w:val="clear" w:color="auto" w:fill="FFFFFF"/>
        </w:rPr>
        <w:t xml:space="preserve">необходимостью </w:t>
      </w:r>
      <w:r w:rsidR="008B45AA">
        <w:rPr>
          <w:rFonts w:eastAsia="ArialMT" w:cs="Times New Roman"/>
          <w:sz w:val="27"/>
          <w:szCs w:val="27"/>
          <w:shd w:val="clear" w:color="auto" w:fill="FFFFFF"/>
        </w:rPr>
        <w:t>уточнен</w:t>
      </w:r>
      <w:r w:rsidR="0003579C">
        <w:rPr>
          <w:rFonts w:eastAsia="ArialMT" w:cs="Times New Roman"/>
          <w:sz w:val="27"/>
          <w:szCs w:val="27"/>
          <w:shd w:val="clear" w:color="auto" w:fill="FFFFFF"/>
        </w:rPr>
        <w:t>ия поряд</w:t>
      </w:r>
      <w:r w:rsidR="008B45AA">
        <w:rPr>
          <w:rFonts w:eastAsia="ArialMT" w:cs="Times New Roman"/>
          <w:sz w:val="27"/>
          <w:szCs w:val="27"/>
          <w:shd w:val="clear" w:color="auto" w:fill="FFFFFF"/>
        </w:rPr>
        <w:t>к</w:t>
      </w:r>
      <w:r w:rsidR="0003579C">
        <w:rPr>
          <w:rFonts w:eastAsia="ArialMT" w:cs="Times New Roman"/>
          <w:sz w:val="27"/>
          <w:szCs w:val="27"/>
          <w:shd w:val="clear" w:color="auto" w:fill="FFFFFF"/>
        </w:rPr>
        <w:t>а внесения</w:t>
      </w:r>
      <w:r w:rsidR="008B45AA">
        <w:rPr>
          <w:rFonts w:eastAsia="ArialMT" w:cs="Times New Roman"/>
          <w:sz w:val="27"/>
          <w:szCs w:val="27"/>
          <w:shd w:val="clear" w:color="auto" w:fill="FFFFFF"/>
        </w:rPr>
        <w:t xml:space="preserve"> платежей</w:t>
      </w:r>
      <w:proofErr w:type="gramEnd"/>
      <w:r w:rsidR="008B45AA">
        <w:rPr>
          <w:rFonts w:eastAsia="ArialMT" w:cs="Times New Roman"/>
          <w:sz w:val="27"/>
          <w:szCs w:val="27"/>
          <w:shd w:val="clear" w:color="auto" w:fill="FFFFFF"/>
        </w:rPr>
        <w:t xml:space="preserve"> и расчетов по </w:t>
      </w:r>
      <w:r w:rsidR="00D3091D">
        <w:rPr>
          <w:rFonts w:eastAsia="ArialMT" w:cs="Times New Roman"/>
          <w:sz w:val="27"/>
          <w:szCs w:val="27"/>
          <w:shd w:val="clear" w:color="auto" w:fill="FFFFFF"/>
        </w:rPr>
        <w:t>договор</w:t>
      </w:r>
      <w:r w:rsidR="008B45AA">
        <w:rPr>
          <w:rFonts w:eastAsia="ArialMT" w:cs="Times New Roman"/>
          <w:sz w:val="27"/>
          <w:szCs w:val="27"/>
          <w:shd w:val="clear" w:color="auto" w:fill="FFFFFF"/>
        </w:rPr>
        <w:t>у</w:t>
      </w:r>
      <w:r w:rsidR="00B65034">
        <w:rPr>
          <w:rFonts w:eastAsia="ArialMT" w:cs="Times New Roman"/>
          <w:sz w:val="27"/>
          <w:szCs w:val="27"/>
          <w:shd w:val="clear" w:color="auto" w:fill="FFFFFF"/>
        </w:rPr>
        <w:t xml:space="preserve"> на установку и эксплуатацию рекламной конструкции на земельном участке, здании или ином недвижимом имуществе, </w:t>
      </w:r>
      <w:proofErr w:type="gramStart"/>
      <w:r w:rsidR="00B65034">
        <w:rPr>
          <w:rFonts w:eastAsia="ArialMT" w:cs="Times New Roman"/>
          <w:sz w:val="27"/>
          <w:szCs w:val="27"/>
          <w:shd w:val="clear" w:color="auto" w:fill="FFFFFF"/>
        </w:rPr>
        <w:t>находящихся</w:t>
      </w:r>
      <w:proofErr w:type="gramEnd"/>
      <w:r w:rsidR="00B65034">
        <w:rPr>
          <w:rFonts w:eastAsia="ArialMT" w:cs="Times New Roman"/>
          <w:sz w:val="27"/>
          <w:szCs w:val="27"/>
          <w:shd w:val="clear" w:color="auto" w:fill="FFFFFF"/>
        </w:rPr>
        <w:t xml:space="preserve"> в муниципальной собственности, либо на земельном участке, государственная собственность на который не разграничена</w:t>
      </w:r>
      <w:r w:rsidRPr="005634D2">
        <w:rPr>
          <w:rFonts w:eastAsia="ArialMT" w:cs="Times New Roman"/>
          <w:sz w:val="27"/>
          <w:szCs w:val="27"/>
          <w:shd w:val="clear" w:color="auto" w:fill="FFFFFF"/>
        </w:rPr>
        <w:t xml:space="preserve">. </w:t>
      </w:r>
    </w:p>
    <w:p w:rsidR="00863099" w:rsidRDefault="00BA1420" w:rsidP="00BA1420">
      <w:pPr>
        <w:autoSpaceDE w:val="0"/>
        <w:ind w:firstLine="714"/>
        <w:jc w:val="both"/>
        <w:rPr>
          <w:rFonts w:eastAsia="ArialMT" w:cs="Times New Roman"/>
          <w:sz w:val="27"/>
          <w:szCs w:val="27"/>
          <w:shd w:val="clear" w:color="auto" w:fill="FFFFFF"/>
        </w:rPr>
      </w:pPr>
      <w:proofErr w:type="gramStart"/>
      <w:r w:rsidRPr="005634D2">
        <w:rPr>
          <w:rFonts w:eastAsia="LiberationSans-Bold" w:cs="Times New Roman"/>
          <w:b/>
          <w:bCs/>
          <w:sz w:val="27"/>
          <w:szCs w:val="27"/>
          <w:shd w:val="clear" w:color="auto" w:fill="FFFFFF"/>
        </w:rPr>
        <w:t>Описание проблемы</w:t>
      </w:r>
      <w:r w:rsidRPr="005634D2">
        <w:rPr>
          <w:rFonts w:eastAsia="LiberationSans-Bold" w:cs="Times New Roman"/>
          <w:b/>
          <w:sz w:val="27"/>
          <w:szCs w:val="27"/>
          <w:shd w:val="clear" w:color="auto" w:fill="FFFFFF"/>
        </w:rPr>
        <w:t>, на решение которой направлен предлагаемый способ регулирования</w:t>
      </w:r>
      <w:r w:rsidRPr="005634D2">
        <w:rPr>
          <w:rFonts w:eastAsia="LiberationSans-Bold" w:cs="Times New Roman"/>
          <w:sz w:val="27"/>
          <w:szCs w:val="27"/>
          <w:shd w:val="clear" w:color="auto" w:fill="FFFFFF"/>
        </w:rPr>
        <w:t xml:space="preserve"> -</w:t>
      </w:r>
      <w:r w:rsidRPr="005634D2">
        <w:rPr>
          <w:rFonts w:eastAsia="ArialMT" w:cs="Times New Roman"/>
          <w:sz w:val="27"/>
          <w:szCs w:val="27"/>
          <w:shd w:val="clear" w:color="auto" w:fill="FFFFFF"/>
        </w:rPr>
        <w:t xml:space="preserve"> проектом нормативного правового акта вносятся изменения в </w:t>
      </w:r>
      <w:r w:rsidR="00E915DC">
        <w:rPr>
          <w:rFonts w:eastAsia="ArialMT" w:cs="Times New Roman"/>
          <w:sz w:val="27"/>
          <w:szCs w:val="27"/>
          <w:shd w:val="clear" w:color="auto" w:fill="FFFFFF"/>
        </w:rPr>
        <w:t xml:space="preserve">Правила выдачи разрешений на установку и эксплуатацию рекламных конструкций </w:t>
      </w:r>
      <w:r w:rsidRPr="005634D2">
        <w:rPr>
          <w:rFonts w:eastAsia="ArialMT" w:cs="Times New Roman"/>
          <w:sz w:val="27"/>
          <w:szCs w:val="27"/>
          <w:shd w:val="clear" w:color="auto" w:fill="FFFFFF"/>
        </w:rPr>
        <w:t xml:space="preserve"> в части</w:t>
      </w:r>
      <w:r w:rsidR="00E915DC">
        <w:rPr>
          <w:rFonts w:eastAsia="ArialMT" w:cs="Times New Roman"/>
          <w:sz w:val="27"/>
          <w:szCs w:val="27"/>
          <w:shd w:val="clear" w:color="auto" w:fill="FFFFFF"/>
        </w:rPr>
        <w:t xml:space="preserve"> определения уполномоченного органа в сфере рекламы</w:t>
      </w:r>
      <w:r w:rsidR="00863099">
        <w:rPr>
          <w:rFonts w:eastAsia="ArialMT" w:cs="Times New Roman"/>
          <w:sz w:val="27"/>
          <w:szCs w:val="27"/>
          <w:shd w:val="clear" w:color="auto" w:fill="FFFFFF"/>
        </w:rPr>
        <w:t xml:space="preserve">, </w:t>
      </w:r>
      <w:r w:rsidR="0003579C">
        <w:rPr>
          <w:rFonts w:eastAsia="ArialMT" w:cs="Times New Roman"/>
          <w:sz w:val="27"/>
          <w:szCs w:val="27"/>
          <w:shd w:val="clear" w:color="auto" w:fill="FFFFFF"/>
        </w:rPr>
        <w:t xml:space="preserve">в целях </w:t>
      </w:r>
      <w:r w:rsidR="00863099">
        <w:rPr>
          <w:rFonts w:eastAsia="ArialMT" w:cs="Times New Roman"/>
          <w:sz w:val="27"/>
          <w:szCs w:val="27"/>
          <w:shd w:val="clear" w:color="auto" w:fill="FFFFFF"/>
        </w:rPr>
        <w:t>приведени</w:t>
      </w:r>
      <w:r w:rsidR="0003579C">
        <w:rPr>
          <w:rFonts w:eastAsia="ArialMT" w:cs="Times New Roman"/>
          <w:sz w:val="27"/>
          <w:szCs w:val="27"/>
          <w:shd w:val="clear" w:color="auto" w:fill="FFFFFF"/>
        </w:rPr>
        <w:t xml:space="preserve">я его </w:t>
      </w:r>
      <w:r w:rsidR="00863099">
        <w:rPr>
          <w:rFonts w:eastAsia="ArialMT" w:cs="Times New Roman"/>
          <w:sz w:val="27"/>
          <w:szCs w:val="27"/>
          <w:shd w:val="clear" w:color="auto" w:fill="FFFFFF"/>
        </w:rPr>
        <w:t xml:space="preserve"> в соответствие с решением Курганской городской Думы от 26.09.2016 г. № 188 «О структуре Администрации города Кургана».</w:t>
      </w:r>
      <w:proofErr w:type="gramEnd"/>
      <w:r w:rsidR="00863099">
        <w:rPr>
          <w:rFonts w:eastAsia="ArialMT" w:cs="Times New Roman"/>
          <w:sz w:val="27"/>
          <w:szCs w:val="27"/>
          <w:shd w:val="clear" w:color="auto" w:fill="FFFFFF"/>
        </w:rPr>
        <w:t xml:space="preserve"> Проект призван сформировать единообразный подход в процессе выдачи разрешений на установку и эксплуатацию рекламных конструкций на территории города </w:t>
      </w:r>
      <w:r w:rsidR="0003579C">
        <w:rPr>
          <w:rFonts w:eastAsia="ArialMT" w:cs="Times New Roman"/>
          <w:sz w:val="27"/>
          <w:szCs w:val="27"/>
          <w:shd w:val="clear" w:color="auto" w:fill="FFFFFF"/>
        </w:rPr>
        <w:t xml:space="preserve">Кургана к заявителям, а так же упрощен порядок внесения платежей по договору на установку и эксплуатацию рекламных конструкций для субъектов предпринимательской деятельности, осуществляющих свою деятельность в сфере </w:t>
      </w:r>
      <w:r w:rsidR="0003579C">
        <w:rPr>
          <w:rFonts w:eastAsia="ArialMT" w:cs="Times New Roman"/>
          <w:sz w:val="27"/>
          <w:szCs w:val="27"/>
          <w:shd w:val="clear" w:color="auto" w:fill="FFFFFF"/>
        </w:rPr>
        <w:lastRenderedPageBreak/>
        <w:t>наружной рекламы и информации.</w:t>
      </w:r>
    </w:p>
    <w:p w:rsidR="00BA1420" w:rsidRPr="005634D2" w:rsidRDefault="00863099" w:rsidP="00BA1420">
      <w:pPr>
        <w:autoSpaceDE w:val="0"/>
        <w:ind w:firstLine="714"/>
        <w:jc w:val="both"/>
        <w:rPr>
          <w:rFonts w:eastAsia="LiberationSans-Bold" w:cs="Times New Roman"/>
          <w:b/>
          <w:bCs/>
          <w:sz w:val="27"/>
          <w:szCs w:val="27"/>
        </w:rPr>
      </w:pPr>
      <w:r>
        <w:rPr>
          <w:rFonts w:eastAsia="ArialMT" w:cs="Times New Roman"/>
          <w:sz w:val="27"/>
          <w:szCs w:val="27"/>
          <w:shd w:val="clear" w:color="auto" w:fill="FFFFFF"/>
        </w:rPr>
        <w:t xml:space="preserve"> </w:t>
      </w:r>
      <w:r w:rsidR="00BA1420" w:rsidRPr="005634D2">
        <w:rPr>
          <w:rFonts w:eastAsia="ArialMT" w:cs="Times New Roman"/>
          <w:b/>
          <w:sz w:val="27"/>
          <w:szCs w:val="27"/>
          <w:shd w:val="clear" w:color="auto" w:fill="FFFFFF"/>
        </w:rPr>
        <w:t>Круг лиц, на которых будет распространено действие нормативного правового акта</w:t>
      </w:r>
      <w:r w:rsidR="00BA1420" w:rsidRPr="005634D2">
        <w:rPr>
          <w:rFonts w:eastAsia="ArialMT" w:cs="Times New Roman"/>
          <w:sz w:val="27"/>
          <w:szCs w:val="27"/>
          <w:shd w:val="clear" w:color="auto" w:fill="FFFFFF"/>
        </w:rPr>
        <w:t xml:space="preserve"> - </w:t>
      </w:r>
      <w:r w:rsidR="00BA1420" w:rsidRPr="005634D2">
        <w:rPr>
          <w:sz w:val="27"/>
          <w:szCs w:val="27"/>
        </w:rPr>
        <w:t>субъекты предпринимательства, осуществляющие</w:t>
      </w:r>
      <w:r w:rsidR="008B45AA">
        <w:rPr>
          <w:sz w:val="27"/>
          <w:szCs w:val="27"/>
        </w:rPr>
        <w:t xml:space="preserve"> предпринимательскую деятельность в сфере размещения рекламы и информации.</w:t>
      </w:r>
      <w:r w:rsidR="00BA1420" w:rsidRPr="005634D2">
        <w:rPr>
          <w:sz w:val="27"/>
          <w:szCs w:val="27"/>
        </w:rPr>
        <w:t xml:space="preserve"> </w:t>
      </w:r>
      <w:r w:rsidR="00BA1420" w:rsidRPr="005634D2">
        <w:rPr>
          <w:b/>
          <w:sz w:val="27"/>
          <w:szCs w:val="27"/>
        </w:rPr>
        <w:t>Цель регулирования</w:t>
      </w:r>
      <w:r w:rsidR="00BA1420" w:rsidRPr="005634D2">
        <w:rPr>
          <w:sz w:val="27"/>
          <w:szCs w:val="27"/>
        </w:rPr>
        <w:t xml:space="preserve"> – </w:t>
      </w:r>
      <w:r w:rsidR="008B45AA">
        <w:rPr>
          <w:sz w:val="27"/>
          <w:szCs w:val="27"/>
        </w:rPr>
        <w:t>приведение в соответствие нормативно правового акта в соответствии с действующим законодательством</w:t>
      </w:r>
      <w:r w:rsidR="00BA1420" w:rsidRPr="005634D2">
        <w:rPr>
          <w:sz w:val="27"/>
          <w:szCs w:val="27"/>
        </w:rPr>
        <w:t>.</w:t>
      </w:r>
    </w:p>
    <w:p w:rsidR="00BA1420" w:rsidRPr="005634D2" w:rsidRDefault="00BA1420" w:rsidP="00BA1420">
      <w:pPr>
        <w:autoSpaceDE w:val="0"/>
        <w:ind w:firstLine="714"/>
        <w:jc w:val="both"/>
        <w:rPr>
          <w:rFonts w:eastAsia="LiberationSans-Bold" w:cs="Times New Roman"/>
          <w:b/>
          <w:bCs/>
          <w:sz w:val="27"/>
          <w:szCs w:val="27"/>
        </w:rPr>
      </w:pPr>
      <w:r w:rsidRPr="005634D2">
        <w:rPr>
          <w:rFonts w:eastAsia="LiberationSans-Bold" w:cs="Times New Roman"/>
          <w:b/>
          <w:bCs/>
          <w:sz w:val="27"/>
          <w:szCs w:val="27"/>
        </w:rPr>
        <w:t>Срок принятия разработчиком предложений</w:t>
      </w:r>
      <w:r w:rsidRPr="005634D2">
        <w:rPr>
          <w:rFonts w:eastAsia="LiberationSans-Bold" w:cs="Times New Roman"/>
          <w:sz w:val="27"/>
          <w:szCs w:val="27"/>
        </w:rPr>
        <w:t xml:space="preserve"> </w:t>
      </w:r>
      <w:r w:rsidRPr="005634D2">
        <w:rPr>
          <w:rFonts w:eastAsia="ArialMT" w:cs="Times New Roman"/>
          <w:sz w:val="27"/>
          <w:szCs w:val="27"/>
        </w:rPr>
        <w:t xml:space="preserve">– до </w:t>
      </w:r>
      <w:r w:rsidR="00063EF9">
        <w:rPr>
          <w:rFonts w:eastAsia="ArialMT" w:cs="Times New Roman"/>
          <w:sz w:val="27"/>
          <w:szCs w:val="27"/>
        </w:rPr>
        <w:t xml:space="preserve">17 апреля </w:t>
      </w:r>
      <w:r w:rsidRPr="005634D2">
        <w:rPr>
          <w:rFonts w:eastAsia="ArialMT" w:cs="Times New Roman"/>
          <w:sz w:val="27"/>
          <w:szCs w:val="27"/>
        </w:rPr>
        <w:t>2017 года.</w:t>
      </w:r>
    </w:p>
    <w:p w:rsidR="00BA1420" w:rsidRPr="005634D2" w:rsidRDefault="00BA1420" w:rsidP="00BA1420">
      <w:pPr>
        <w:autoSpaceDE w:val="0"/>
        <w:ind w:firstLine="714"/>
        <w:jc w:val="both"/>
        <w:rPr>
          <w:sz w:val="27"/>
          <w:szCs w:val="27"/>
        </w:rPr>
      </w:pPr>
      <w:r w:rsidRPr="005634D2">
        <w:rPr>
          <w:rFonts w:eastAsia="LiberationSans-Bold" w:cs="Times New Roman"/>
          <w:b/>
          <w:bCs/>
          <w:sz w:val="27"/>
          <w:szCs w:val="27"/>
        </w:rPr>
        <w:t>Способ предоставления</w:t>
      </w:r>
      <w:r w:rsidRPr="005634D2">
        <w:rPr>
          <w:rFonts w:eastAsia="LiberationSans-Bold" w:cs="Times New Roman"/>
          <w:sz w:val="27"/>
          <w:szCs w:val="27"/>
        </w:rPr>
        <w:t xml:space="preserve"> </w:t>
      </w:r>
      <w:r w:rsidRPr="005634D2">
        <w:rPr>
          <w:rFonts w:eastAsia="ArialMT" w:cs="Times New Roman"/>
          <w:sz w:val="27"/>
          <w:szCs w:val="27"/>
        </w:rPr>
        <w:t xml:space="preserve">- на электронный адрес: </w:t>
      </w:r>
      <w:hyperlink r:id="rId4" w:history="1">
        <w:r w:rsidRPr="005634D2">
          <w:rPr>
            <w:rStyle w:val="a3"/>
            <w:rFonts w:eastAsia="ArialMT" w:cs="Times New Roman"/>
            <w:sz w:val="27"/>
            <w:szCs w:val="27"/>
            <w:lang w:val="en-US"/>
          </w:rPr>
          <w:t>orvnpa</w:t>
        </w:r>
        <w:r w:rsidRPr="005634D2">
          <w:rPr>
            <w:rStyle w:val="a3"/>
            <w:rFonts w:eastAsia="ArialMT" w:cs="Times New Roman"/>
            <w:sz w:val="27"/>
            <w:szCs w:val="27"/>
          </w:rPr>
          <w:t>@</w:t>
        </w:r>
        <w:r w:rsidRPr="005634D2">
          <w:rPr>
            <w:rStyle w:val="a3"/>
            <w:rFonts w:eastAsia="ArialMT" w:cs="Times New Roman"/>
            <w:sz w:val="27"/>
            <w:szCs w:val="27"/>
            <w:lang w:val="en-US"/>
          </w:rPr>
          <w:t>kurgan</w:t>
        </w:r>
        <w:r w:rsidRPr="005634D2">
          <w:rPr>
            <w:rStyle w:val="a3"/>
            <w:rFonts w:eastAsia="ArialMT" w:cs="Times New Roman"/>
            <w:sz w:val="27"/>
            <w:szCs w:val="27"/>
          </w:rPr>
          <w:t>-</w:t>
        </w:r>
        <w:r w:rsidRPr="005634D2">
          <w:rPr>
            <w:rStyle w:val="a3"/>
            <w:rFonts w:eastAsia="ArialMT" w:cs="Times New Roman"/>
            <w:sz w:val="27"/>
            <w:szCs w:val="27"/>
            <w:lang w:val="en-US"/>
          </w:rPr>
          <w:t>city</w:t>
        </w:r>
        <w:r w:rsidRPr="005634D2">
          <w:rPr>
            <w:rStyle w:val="a3"/>
            <w:rFonts w:eastAsia="ArialMT" w:cs="Times New Roman"/>
            <w:sz w:val="27"/>
            <w:szCs w:val="27"/>
          </w:rPr>
          <w:t>.</w:t>
        </w:r>
        <w:r w:rsidRPr="005634D2">
          <w:rPr>
            <w:rStyle w:val="a3"/>
            <w:rFonts w:eastAsia="ArialMT" w:cs="Times New Roman"/>
            <w:sz w:val="27"/>
            <w:szCs w:val="27"/>
            <w:lang w:val="en-US"/>
          </w:rPr>
          <w:t>ru</w:t>
        </w:r>
      </w:hyperlink>
      <w:r w:rsidRPr="005634D2">
        <w:rPr>
          <w:rFonts w:eastAsia="ArialMT" w:cs="Times New Roman"/>
          <w:sz w:val="27"/>
          <w:szCs w:val="27"/>
        </w:rPr>
        <w:t>.</w:t>
      </w:r>
    </w:p>
    <w:p w:rsidR="00BA1420" w:rsidRPr="005634D2" w:rsidRDefault="00BA1420" w:rsidP="00BA1420">
      <w:pPr>
        <w:autoSpaceDE w:val="0"/>
        <w:ind w:firstLine="714"/>
        <w:jc w:val="center"/>
        <w:rPr>
          <w:sz w:val="27"/>
          <w:szCs w:val="27"/>
        </w:rPr>
      </w:pPr>
      <w:r w:rsidRPr="005634D2">
        <w:rPr>
          <w:sz w:val="27"/>
          <w:szCs w:val="27"/>
        </w:rPr>
        <w:t>__________________________________________________</w:t>
      </w:r>
    </w:p>
    <w:p w:rsidR="00E93307" w:rsidRDefault="00E93307"/>
    <w:sectPr w:rsidR="00E93307" w:rsidSect="005634D2">
      <w:pgSz w:w="11906" w:h="16838"/>
      <w:pgMar w:top="1134" w:right="1134" w:bottom="993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charset w:val="CC"/>
    <w:family w:val="swiss"/>
    <w:pitch w:val="default"/>
    <w:sig w:usb0="00000000" w:usb1="00000000" w:usb2="00000000" w:usb3="00000000" w:csb0="00000000" w:csb1="00000000"/>
  </w:font>
  <w:font w:name="LiberationSans-Bold">
    <w:altName w:val="Arial"/>
    <w:charset w:val="CC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420"/>
    <w:rsid w:val="0003579C"/>
    <w:rsid w:val="00063EF9"/>
    <w:rsid w:val="000B7BCF"/>
    <w:rsid w:val="002A75ED"/>
    <w:rsid w:val="0045607A"/>
    <w:rsid w:val="005262B8"/>
    <w:rsid w:val="005662C6"/>
    <w:rsid w:val="005D506A"/>
    <w:rsid w:val="006468A2"/>
    <w:rsid w:val="00863099"/>
    <w:rsid w:val="008B45AA"/>
    <w:rsid w:val="00944CD3"/>
    <w:rsid w:val="00B65034"/>
    <w:rsid w:val="00BA1420"/>
    <w:rsid w:val="00D3091D"/>
    <w:rsid w:val="00E915DC"/>
    <w:rsid w:val="00E93307"/>
    <w:rsid w:val="00ED49B9"/>
    <w:rsid w:val="00FA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2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1420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npa@kurgan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"Городская инспекция по земельным отношениям"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Алла Николаевна</dc:creator>
  <cp:keywords/>
  <dc:description/>
  <cp:lastModifiedBy>Спиридонова Алла Николаевна</cp:lastModifiedBy>
  <cp:revision>12</cp:revision>
  <dcterms:created xsi:type="dcterms:W3CDTF">2017-03-15T11:18:00Z</dcterms:created>
  <dcterms:modified xsi:type="dcterms:W3CDTF">2017-03-28T06:20:00Z</dcterms:modified>
</cp:coreProperties>
</file>